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F70BEB">
        <w:rPr>
          <w:sz w:val="28"/>
          <w:szCs w:val="28"/>
        </w:rPr>
        <w:t>5</w:t>
      </w:r>
      <w:r w:rsidR="00CF3F6E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0449C7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CF3F6E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CF3F6E" w:rsidRPr="00CF3F6E">
        <w:rPr>
          <w:sz w:val="28"/>
          <w:szCs w:val="28"/>
        </w:rPr>
        <w:t>передаче в безвозмездное пользование земельного участка муниципальному казённому учреждению «Единая служба заказчика» Всеволожского муниципального района Ленинградской области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CF3F6E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CF3F6E" w:rsidRPr="00CF3F6E">
              <w:rPr>
                <w:sz w:val="28"/>
                <w:szCs w:val="28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CF3F6E" w:rsidRPr="00CF3F6E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статьи 39.10 Земельного кодекса Российской Федерации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965FD8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D0D33" w:rsidRDefault="00DD0D33" w:rsidP="003E7623">
      <w:r>
        <w:separator/>
      </w:r>
    </w:p>
  </w:endnote>
  <w:endnote w:type="continuationSeparator" w:id="0">
    <w:p w:rsidR="00DD0D33" w:rsidRDefault="00DD0D3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D0D33" w:rsidRDefault="00DD0D33" w:rsidP="003E7623">
      <w:r>
        <w:separator/>
      </w:r>
    </w:p>
  </w:footnote>
  <w:footnote w:type="continuationSeparator" w:id="0">
    <w:p w:rsidR="00DD0D33" w:rsidRDefault="00DD0D3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D33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E0244-A7AA-430F-813D-0ED956BC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2026-05-28T07:12:00Z</dcterms:created>
  <dcterms:modified xsi:type="dcterms:W3CDTF">2026-05-28T07:12:00Z</dcterms:modified>
</cp:coreProperties>
</file>